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10/01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um Kassel, MRT, Kältetechn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ÄLTETECHNISCHE ANLAGEN DIN 18 379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